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9" w:type="dxa"/>
        <w:tblInd w:w="-27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08"/>
        <w:gridCol w:w="651"/>
        <w:gridCol w:w="828"/>
        <w:gridCol w:w="218"/>
        <w:gridCol w:w="968"/>
        <w:gridCol w:w="334"/>
        <w:gridCol w:w="218"/>
        <w:gridCol w:w="1122"/>
        <w:gridCol w:w="170"/>
        <w:gridCol w:w="85"/>
        <w:gridCol w:w="218"/>
        <w:gridCol w:w="1101"/>
        <w:gridCol w:w="239"/>
        <w:gridCol w:w="181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6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272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8"/>
                <w:szCs w:val="28"/>
              </w:rPr>
              <w:t>GB/T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8"/>
                <w:szCs w:val="28"/>
                <w:lang w:val="en-US" w:eastAsia="zh-CN"/>
              </w:rPr>
              <w:t xml:space="preserve"> 45001-2020/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8"/>
                <w:szCs w:val="28"/>
              </w:rPr>
              <w:t>ISO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8"/>
                <w:szCs w:val="28"/>
              </w:rPr>
              <w:t>45001:2018认证转换申请表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组织名称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  <w:t>江西光正金属设备集团有限公司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135"/>
              </w:tabs>
              <w:spacing w:line="210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地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址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  <w:t>江西省樟树市城北工业园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联 系 人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  <w:t>方强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电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话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18172960103 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firstLine="420" w:firstLineChars="200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-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转换体系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105" w:firstLineChars="50"/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职业健康</w:t>
            </w:r>
            <w:r>
              <w:rPr>
                <w:rFonts w:hint="eastAsia"/>
                <w:lang w:eastAsia="zh-CN"/>
              </w:rPr>
              <w:t>安全</w:t>
            </w:r>
            <w:r>
              <w:rPr>
                <w:rFonts w:hint="eastAsia"/>
              </w:rPr>
              <w:t>管理体系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原证书编号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hint="default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  <w:lang w:val="en-US" w:eastAsia="zh-CN"/>
              </w:rPr>
            </w:pPr>
            <w:r>
              <w:rPr>
                <w:rFonts w:hint="default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  <w:lang w:val="en-US" w:eastAsia="zh-CN"/>
              </w:rPr>
              <w:t>ISC-Q-2019-0340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原证书截止日期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hint="default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  <w:t>2022.5.24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上次审核日期为:       年  月   日   </w:t>
            </w:r>
          </w:p>
          <w:p>
            <w:pPr>
              <w:widowControl/>
              <w:spacing w:line="255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本次审核应为: 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监督审核     □ 再认证审核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专项审核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转换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方式</w:t>
            </w:r>
          </w:p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选择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结合监督或再认证审核进行转换     </w:t>
            </w:r>
          </w:p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 监督或再认证审核预计日期为: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>         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360" w:lineRule="exact"/>
              <w:ind w:left="310" w:right="5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□ 结合通过专项审核方式进行转换</w:t>
            </w:r>
          </w:p>
          <w:p>
            <w:pPr>
              <w:widowControl/>
              <w:spacing w:line="360" w:lineRule="exact"/>
              <w:ind w:left="311" w:leftChars="148" w:right="580" w:firstLine="220" w:firstLineChars="100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专项现场审核预计日期为：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 xml:space="preserve">             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依据新版认证标准管理体系调整与实施情况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1. 已提交修定或换版后的体系文件至我公司：  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>
            <w:pPr>
              <w:widowControl/>
              <w:spacing w:line="360" w:lineRule="exact"/>
              <w:ind w:right="60" w:firstLine="7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2．管理体系是否已按新版标准要求实施:    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  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3．内审人员是否已经过新版培训：      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4. 是否已按新版标准实施内审和管理评审： 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72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获证客户代表签字: 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(获证客户加盖公章处) </w:t>
            </w:r>
          </w:p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填表日期:      年   月  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2170" w:right="2170"/>
              <w:jc w:val="center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  <w:t xml:space="preserve">以下由合同评审人员填写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是否接受转换申请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接受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不接受原因为:    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对审核方案策划的特殊要求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 w:firstLine="220" w:firstLineChars="10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评审人签字 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jc w:val="distribute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34" w:leftChars="16" w:firstLine="220" w:firstLineChars="10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日 </w:t>
            </w:r>
            <w:r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期 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59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2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334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2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55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left" w:pos="12435"/>
        <w:tab w:val="clear" w:pos="4153"/>
      </w:tabs>
      <w:spacing w:line="320" w:lineRule="exact"/>
      <w:ind w:left="-86" w:leftChars="-41" w:firstLine="840" w:firstLineChars="400"/>
      <w:jc w:val="left"/>
      <w:rPr>
        <w:rStyle w:val="8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21"/>
      </w:rPr>
      <w:t>北京国标联合认证有限公司</w:t>
    </w:r>
    <w:r>
      <w:rPr>
        <w:rStyle w:val="8"/>
        <w:rFonts w:hint="default"/>
        <w:szCs w:val="21"/>
      </w:rPr>
      <w:tab/>
    </w:r>
    <w:r>
      <w:rPr>
        <w:rStyle w:val="8"/>
        <w:rFonts w:hint="default"/>
        <w:szCs w:val="21"/>
      </w:rPr>
      <w:tab/>
    </w:r>
    <w:r>
      <w:rPr>
        <w:rStyle w:val="8"/>
        <w:rFonts w:hint="default"/>
        <w:szCs w:val="21"/>
      </w:rPr>
      <w:tab/>
    </w:r>
  </w:p>
  <w:p>
    <w:pPr>
      <w:pStyle w:val="3"/>
      <w:pBdr>
        <w:bottom w:val="single" w:color="auto" w:sz="6" w:space="0"/>
      </w:pBdr>
      <w:spacing w:line="320" w:lineRule="exact"/>
      <w:jc w:val="left"/>
    </w:pPr>
    <w:r>
      <w:rPr>
        <w:rStyle w:val="8"/>
        <w:rFonts w:hint="default"/>
      </w:rPr>
      <w:t xml:space="preserve">        </w:t>
    </w:r>
    <w:r>
      <w:rPr>
        <w:rStyle w:val="8"/>
        <w:rFonts w:hint="default"/>
        <w:w w:val="90"/>
        <w:szCs w:val="21"/>
      </w:rPr>
      <w:t xml:space="preserve">Beijing International Standard united Certification Co.,Ltd.       </w:t>
    </w:r>
    <w:r>
      <w:rPr>
        <w:rStyle w:val="8"/>
        <w:rFonts w:hint="default"/>
        <w:w w:val="90"/>
        <w:sz w:val="20"/>
      </w:rPr>
      <w:t xml:space="preserve"> </w:t>
    </w:r>
    <w:r>
      <w:rPr>
        <w:rStyle w:val="8"/>
        <w:rFonts w:hint="default"/>
        <w:w w:val="90"/>
      </w:rPr>
      <w:t xml:space="preserve">                   </w:t>
    </w:r>
  </w:p>
  <w:p>
    <w:pPr>
      <w:pStyle w:val="3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49E4"/>
    <w:rsid w:val="001A6DEA"/>
    <w:rsid w:val="001F0ACC"/>
    <w:rsid w:val="00305D50"/>
    <w:rsid w:val="00483E44"/>
    <w:rsid w:val="005049E4"/>
    <w:rsid w:val="00843531"/>
    <w:rsid w:val="009952C2"/>
    <w:rsid w:val="009A4BC1"/>
    <w:rsid w:val="009E702E"/>
    <w:rsid w:val="00A03F89"/>
    <w:rsid w:val="00C555DA"/>
    <w:rsid w:val="00DD7750"/>
    <w:rsid w:val="00F77D3C"/>
    <w:rsid w:val="06652ED2"/>
    <w:rsid w:val="12C540B6"/>
    <w:rsid w:val="2E886D95"/>
    <w:rsid w:val="57CC3D56"/>
    <w:rsid w:val="5C060EB1"/>
    <w:rsid w:val="6A4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2019-07-29T06:45:00Z</dcterms:created>
  <dc:creator>admin</dc:creator>
  <cp:lastModifiedBy>南昌华威咨询咨询部李艳玲</cp:lastModifiedBy>
  <cp:lastPrinted>2019-07-29T08:15:00Z</cp:lastPrinted>
  <dcterms:modified xsi:type="dcterms:W3CDTF">2020-05-19T04:14:09Z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