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11623-2024-R08-R08绿色供应链_22345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郑州百特家具有限公司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郑州市中牟县官渡镇仓狼路许村路口（建业足球俱乐部对面）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郑州市中牟县官渡镇仓狼路许村路口（建业足球俱乐部对面）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R08:家具（办公家具、校用家具、公寓家具、实验室家具、公共场所家具） 的生产和销售所涉及的绿色供应链相关管理活动（一级）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冷校、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6207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0924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