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20840-2024-MMS_21194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宝鸡市红星锻造有限责任公司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陕西省宝鸡市高新开发区钓渭镇朱家滩村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MMS:汽车变速箱用齿轮、轴；石油机械泥浆泵用阀体、阀座等产品的锻造生产。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陈爱萍、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7678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9968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