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11309-2024-MMS_21244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铁岭东升石油机械有限公司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铁岭市银州区辽海路9号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辽宁省铁岭市银州区辽海路9号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MMS:石油钻采专用抽油泵的设计与生产。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刘复荣、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190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5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