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1120-2021-MMS_10308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鞍山钢峰风机有限责任公司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鞍山市千山区达旗街9号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鞍山市千山区达旗街9号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MMS:监督4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MMS:工业用离心式风机、动静叶可调轴流风机、罗茨鼓风机、单多级高速鼓风机的设计、生产。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刘复荣、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2025-11-13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4346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4793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