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22076-2025-QEO-E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山西宇鑫恒诚科技有限公司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山西转型综合改革示范区学府产业园产业路36号1幢11层1105室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山西转型综合改革示范区学府产业园产业路36号1幢11层1105室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rPr>
              <w:t>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E:强制性产品自我声明范围内配电开关控制设备的生产及销售、消防设备及器材的销售、消防员个人防护装备及消防工器具的销售、智慧消防有关的设备的销售所涉及场所的相关环境管理活动</w:t>
            </w:r>
          </w:p>
          <w:p>
            <w:pPr>
              <w:rPr>
                <w:rFonts w:hint="eastAsia"/>
                <w:szCs w:val="21"/>
              </w:rPr>
            </w:pPr>
            <w:r>
              <w:rPr>
                <w:rFonts w:hint="eastAsia"/>
                <w:szCs w:val="21"/>
              </w:rPr>
              <w:t>Q:强制性产品自我声明范围内配电开关控制设备的生产及销售、消防设备及器材的销售、消防员个人防护装备及消防工器具的销售、智慧消防有关的设备的销售</w:t>
            </w:r>
          </w:p>
          <w:p>
            <w:pPr>
              <w:rPr>
                <w:rFonts w:hint="eastAsia"/>
                <w:szCs w:val="21"/>
              </w:rPr>
            </w:pPr>
            <w:r>
              <w:rPr>
                <w:rFonts w:hint="eastAsia"/>
                <w:szCs w:val="21"/>
              </w:rPr>
              <w:t>S:强制性产品自我声明范围内配电开关控制设备的生产及销售、消防设备及器材的销售、消防员个人防护装备及消防工器具的销售、智慧消防有关的设备的销售所涉及场所的相关职业健康安全管理活动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9409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5135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