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10566-2024-Q-Q_18788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石家庄恒运通贸易有限公司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河北省石家庄市裕华区东岗路世纪华茂2号楼1501室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河北省石家庄市元氏县赵同乡池村春雨学校东行300米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Q:许可范围内硫酸的销售；许可范围内的危险货物运输（第8类）（剧毒化学品除外）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1782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686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