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20519-2025-QEO-E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杭州同华生态环境科技有限公司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浙江省杭州市拱墅区祥园路39号1幢410室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浙江省杭州市拱墅区祥园路39号1幢410室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生物多样性调查与评估、生态调查与评价、生态资源监测、海洋垃圾调查与评价所涉及场所的相关环境管理活动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评审人员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认证决定人员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 10:13:00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2723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129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