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10696-2024-QEO-Q_19310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陕西金黎明环境科技集团有限公司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陕西省咸阳市兴平市金城路西段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陕西省咸阳市兴平市金城路西段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Q:认可：石油化工火炬系统成套设备的设计、生产制造；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未认可：资质范围内压力容器设计、制造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E:石油化工火炬系统成套设备的设计、生产制造；资质范围内压力容器设计、制造所涉及场所的相关环境管理活动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O:石油化工火炬系统成套设备的设计、生产制造；资质范围内压力容器设计、制造所涉及场所的相关职业健康安全管理活动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2024-07-15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3916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4390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