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20150-2024-MMS_17565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江西洪都航空工业集团有限责任公司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江西省南昌市高新技术产业开发区航空城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江西省南昌市高新技术产业开发区航空城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MMS:航空产品的研发、制造、机电产品加工、转包生产等。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吴素平、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2025-05-26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7630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8499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