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EE4EC3">
      <w:pPr>
        <w:jc w:val="center"/>
        <w:rPr>
          <w:sz w:val="32"/>
          <w:szCs w:val="32"/>
        </w:rPr>
      </w:pPr>
      <w:r>
        <w:rPr>
          <w:rFonts w:ascii="Tms Rmn" w:hAnsi="Tms Rmn" w:hint="eastAsia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TableGrid"/>
        <w:tblW w:w="9776" w:type="dxa"/>
        <w:tblLayout w:type="fixed"/>
        <w:tblLook w:val="04A0"/>
      </w:tblPr>
      <w:tblGrid>
        <w:gridCol w:w="2079"/>
        <w:gridCol w:w="4266"/>
        <w:gridCol w:w="709"/>
        <w:gridCol w:w="2722"/>
      </w:tblGrid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0" w:name="合同编号"/>
            <w:bookmarkEnd w:id="0"/>
            <w:r w:rsidRPr="00DF0A2E">
              <w:rPr>
                <w:szCs w:val="21"/>
              </w:rPr>
              <w:t>30414-2023-SA-S_14318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1" w:name="组织名称"/>
            <w:bookmarkEnd w:id="1"/>
            <w:r w:rsidRPr="00DF0A2E">
              <w:rPr>
                <w:szCs w:val="21"/>
              </w:rPr>
              <w:t>山东德誉美教学设备有限公司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2" w:name="注册地址"/>
            <w:bookmarkEnd w:id="2"/>
            <w:r w:rsidRPr="00DF0A2E">
              <w:rPr>
                <w:szCs w:val="21"/>
              </w:rPr>
              <w:t>山东省菏泽市鄄城县富春镇开发区008号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3" w:name="生产地址"/>
            <w:bookmarkEnd w:id="3"/>
            <w:r w:rsidRPr="00DF0A2E">
              <w:rPr>
                <w:szCs w:val="21"/>
              </w:rPr>
              <w:t>山东省菏泽市鄄城县富春镇开发区008号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DF0A2E">
              <w:rPr>
                <w:szCs w:val="21"/>
              </w:rPr>
              <w:t>S:监查2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 w:rsidP="00DF0A2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认证范围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bookmarkStart w:id="4" w:name="审核范围"/>
            <w:bookmarkEnd w:id="4"/>
            <w:r w:rsidRPr="00DF0A2E">
              <w:rPr>
                <w:szCs w:val="21"/>
              </w:rPr>
              <w:t>S:教学专用仪器、办公用品、体育用品及器材、教学用模型及教具、普通露天游乐场所游乐设备、计算机软硬件及辅助设备、家具、玩具、塑料制品、家用电器、五金产品、工业控制计算机及系统的售后服务（配送、安装、维修、退换）（五星级）</w:t>
            </w:r>
          </w:p>
          <w:p w:rsidRPr="00DF0A2E">
            <w:pPr>
              <w:rPr>
                <w:szCs w:val="21"/>
              </w:rPr>
            </w:pPr>
          </w:p>
        </w:tc>
      </w:tr>
      <w:tr>
        <w:tblPrEx>
          <w:tblW w:w="9776" w:type="dxa"/>
          <w:tblLayout w:type="fixed"/>
          <w:tblLook w:val="04A0"/>
        </w:tblPrEx>
        <w:trPr>
          <w:trHeight w:val="1258"/>
        </w:trPr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tabs>
                <w:tab w:val="left" w:pos="5580"/>
              </w:tabs>
              <w:rPr>
                <w:rFonts w:ascii="宋体" w:eastAsia="宋体" w:hAnsi="宋体" w:cs="宋体"/>
                <w:szCs w:val="21"/>
              </w:rPr>
            </w:pPr>
            <w:r w:rsidRPr="003D60B0">
              <w:rPr>
                <w:rFonts w:hint="eastAsia"/>
                <w:szCs w:val="21"/>
              </w:rPr>
              <w:t>□十星级□九星级□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八星级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七星级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六星级</w:t>
            </w:r>
            <w:r w:rsidRPr="003D60B0">
              <w:rPr>
                <w:rFonts w:ascii="宋体" w:eastAsia="宋体" w:hAnsi="宋体" w:cs="宋体"/>
                <w:szCs w:val="21"/>
              </w:rPr>
              <w:tab/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bookmarkStart w:id="5" w:name="_GoBack"/>
            <w:bookmarkEnd w:id="5"/>
            <w:r w:rsidRPr="003D60B0" w:rsidR="00212CCE">
              <w:rPr>
                <w:rFonts w:ascii="宋体" w:eastAsia="宋体" w:hAnsi="宋体" w:cs="宋体" w:hint="eastAsia"/>
                <w:szCs w:val="21"/>
              </w:rPr>
              <w:t>五星级</w:t>
            </w:r>
            <w:r w:rsidRPr="003D60B0" w:rsidR="00212CCE"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1．合法性审查：    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不符合 □</w:t>
            </w:r>
          </w:p>
          <w:p w:rsidR="002554A8">
            <w:pPr>
              <w:rPr>
                <w:szCs w:val="21"/>
              </w:rPr>
            </w:pPr>
            <w:r w:rsidRPr="002554A8">
              <w:rPr>
                <w:rFonts w:hint="eastAsia"/>
                <w:szCs w:val="21"/>
              </w:rPr>
              <w:t>2．文件审查情况：      符合</w:t>
            </w:r>
            <w:r w:rsidRPr="002554A8">
              <w:rPr>
                <w:rFonts w:hint="eastAsia"/>
                <w:szCs w:val="21"/>
              </w:rPr>
              <w:t xml:space="preserve"> </w:t>
            </w:r>
            <w:r w:rsidRPr="002554A8">
              <w:rPr>
                <w:rFonts w:asciiTheme="minorEastAsia" w:hAnsiTheme="minorEastAsia" w:hint="eastAsia"/>
                <w:szCs w:val="21"/>
              </w:rPr>
              <w:t>■</w:t>
            </w:r>
            <w:r w:rsidRPr="002554A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</w:t>
            </w:r>
            <w:r w:rsidRPr="002554A8">
              <w:rPr>
                <w:rFonts w:hint="eastAsia"/>
                <w:szCs w:val="21"/>
              </w:rPr>
              <w:t xml:space="preserve"> 不符合 □    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3．业务范围的确定：     合理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不合理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4．审查组成员的安排是否符合要求：    符合要求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不符合要求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5．审查记录的符合性：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 xml:space="preserve">■ </w:t>
            </w:r>
            <w:r w:rsidRPr="003D60B0">
              <w:rPr>
                <w:rFonts w:hint="eastAsia"/>
                <w:szCs w:val="21"/>
              </w:rPr>
              <w:t>基本符合 □         不符合 □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6. 审查组的结论：    通过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pStyle w:val="NormalIndent"/>
              <w:ind w:firstLine="0" w:firstLineChars="0"/>
              <w:rPr>
                <w:szCs w:val="21"/>
              </w:rPr>
            </w:pPr>
            <w:bookmarkStart w:id="6" w:name="审阅卷人员签名3"/>
            <w:bookmarkStart w:id="7" w:name="审阅卷人员签名1"/>
            <w:bookmarkStart w:id="8" w:name="审阅卷人员签名2"/>
            <w:bookmarkEnd w:id="6"/>
            <w:bookmarkEnd w:id="7"/>
            <w:bookmarkEnd w:id="8"/>
            <w:r w:rsidRPr="000B53C3">
              <w:rPr>
                <w:rFonts w:hint="eastAsia"/>
                <w:szCs w:val="21"/>
              </w:rPr>
              <w:t>闫宇侠、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spacing w:line="276" w:lineRule="auto"/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案卷符合要求，可以认证注册/保持</w:t>
            </w:r>
          </w:p>
          <w:p w:rsidR="00EE4EC3" w:rsidRPr="003D60B0" w:rsidP="000B03B6">
            <w:pPr>
              <w:spacing w:line="276" w:lineRule="auto"/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□案卷不符合要求，不可以认证注册/保持; </w:t>
            </w:r>
          </w:p>
        </w:tc>
      </w:tr>
      <w:tr w:rsidTr="000B03B6"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266" w:type="dxa"/>
            <w:vAlign w:val="center"/>
          </w:tcPr>
          <w:p w:rsidR="00EE4EC3" w:rsidRPr="003D60B0" w:rsidP="00B67794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70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日期</w:t>
            </w:r>
          </w:p>
        </w:tc>
        <w:tc>
          <w:tcPr>
            <w:tcW w:w="2722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2025-06-13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认证流程符合要求，可以认证注册/保持</w:t>
            </w:r>
          </w:p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9776" w:type="dxa"/>
          <w:tblLayout w:type="fixed"/>
          <w:tblLook w:val="04A0"/>
        </w:tblPrEx>
        <w:tc>
          <w:tcPr>
            <w:tcW w:w="2079" w:type="dxa"/>
            <w:vAlign w:val="center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 w:rsidR="00EE4EC3" w:rsidRPr="003D60B0">
            <w:pPr>
              <w:rPr>
                <w:szCs w:val="21"/>
              </w:rPr>
            </w:pPr>
            <w:r w:rsidRPr="003D60B0">
              <w:rPr>
                <w:noProof/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61298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EC3">
      <w:pPr>
        <w:pStyle w:val="NormalIndent"/>
        <w:ind w:firstLine="0" w:firstLineChars="0"/>
        <w:rPr>
          <w:sz w:val="32"/>
          <w:szCs w:val="32"/>
        </w:rPr>
      </w:pPr>
    </w:p>
    <w:sectPr w:rsidSect="00EE4EC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4EC3">
    <w:pPr>
      <w:spacing w:line="240" w:lineRule="atLeast"/>
      <w:ind w:firstLine="1365"/>
      <w:rPr>
        <w:rFonts w:ascii="宋体"/>
        <w:sz w:val="24"/>
        <w:u w:val="single"/>
      </w:rPr>
    </w:pPr>
  </w:p>
  <w:p w:rsidR="00EE4EC3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9264" stroked="f">
          <v:textbox>
            <w:txbxContent>
              <w:p w:rsidR="00EE4EC3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212CCE">
      <w:rPr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4043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2CCE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E4EC3" w:rsidP="008528CF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EE4E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23F06"/>
    <w:rsid w:val="000448C7"/>
    <w:rsid w:val="000A0A70"/>
    <w:rsid w:val="000B03B6"/>
    <w:rsid w:val="000B53C3"/>
    <w:rsid w:val="000B6E11"/>
    <w:rsid w:val="00174494"/>
    <w:rsid w:val="0017560D"/>
    <w:rsid w:val="00175FC0"/>
    <w:rsid w:val="001C79FA"/>
    <w:rsid w:val="001F5FEB"/>
    <w:rsid w:val="00212CCE"/>
    <w:rsid w:val="002554A8"/>
    <w:rsid w:val="00282BFE"/>
    <w:rsid w:val="002B24C2"/>
    <w:rsid w:val="002B4953"/>
    <w:rsid w:val="00315F71"/>
    <w:rsid w:val="00317D60"/>
    <w:rsid w:val="003A5EAB"/>
    <w:rsid w:val="003D60B0"/>
    <w:rsid w:val="003F6018"/>
    <w:rsid w:val="003F6177"/>
    <w:rsid w:val="003F7515"/>
    <w:rsid w:val="00413330"/>
    <w:rsid w:val="00416928"/>
    <w:rsid w:val="00440167"/>
    <w:rsid w:val="004D4A55"/>
    <w:rsid w:val="00507B67"/>
    <w:rsid w:val="00512C48"/>
    <w:rsid w:val="00571661"/>
    <w:rsid w:val="00582235"/>
    <w:rsid w:val="00582950"/>
    <w:rsid w:val="00586A59"/>
    <w:rsid w:val="005B7C91"/>
    <w:rsid w:val="00627349"/>
    <w:rsid w:val="006945C1"/>
    <w:rsid w:val="00702C44"/>
    <w:rsid w:val="00705FAA"/>
    <w:rsid w:val="00731251"/>
    <w:rsid w:val="00761CB8"/>
    <w:rsid w:val="007A061E"/>
    <w:rsid w:val="007B7E21"/>
    <w:rsid w:val="007C2D56"/>
    <w:rsid w:val="007D6A31"/>
    <w:rsid w:val="007F753C"/>
    <w:rsid w:val="008528CF"/>
    <w:rsid w:val="00862FB7"/>
    <w:rsid w:val="008F78E9"/>
    <w:rsid w:val="00926567"/>
    <w:rsid w:val="0097690F"/>
    <w:rsid w:val="00977A12"/>
    <w:rsid w:val="00983EEA"/>
    <w:rsid w:val="009949AD"/>
    <w:rsid w:val="009C094D"/>
    <w:rsid w:val="009E23BC"/>
    <w:rsid w:val="00A04D37"/>
    <w:rsid w:val="00AA4CBD"/>
    <w:rsid w:val="00B0467A"/>
    <w:rsid w:val="00B250DA"/>
    <w:rsid w:val="00B34049"/>
    <w:rsid w:val="00B376C6"/>
    <w:rsid w:val="00B67794"/>
    <w:rsid w:val="00BD0D7A"/>
    <w:rsid w:val="00C3765B"/>
    <w:rsid w:val="00C64A5D"/>
    <w:rsid w:val="00CD03C2"/>
    <w:rsid w:val="00CE58F6"/>
    <w:rsid w:val="00D31A51"/>
    <w:rsid w:val="00D71AFF"/>
    <w:rsid w:val="00DA16FB"/>
    <w:rsid w:val="00DB0610"/>
    <w:rsid w:val="00DF0A2E"/>
    <w:rsid w:val="00E021D7"/>
    <w:rsid w:val="00E73189"/>
    <w:rsid w:val="00E86073"/>
    <w:rsid w:val="00EB36AB"/>
    <w:rsid w:val="00EE4EC3"/>
    <w:rsid w:val="00EF0C3F"/>
    <w:rsid w:val="00F0034F"/>
    <w:rsid w:val="00F04FCB"/>
    <w:rsid w:val="00F14600"/>
    <w:rsid w:val="00FC47D2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A29161D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EE4EC3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EE4E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E4EC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E4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EE4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EE4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EE4EC3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E4EC3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E4EC3"/>
    <w:rPr>
      <w:sz w:val="18"/>
      <w:szCs w:val="18"/>
    </w:rPr>
  </w:style>
  <w:style w:type="character" w:customStyle="1" w:styleId="CharChar1">
    <w:name w:val="Char Char1"/>
    <w:qFormat/>
    <w:locked/>
    <w:rsid w:val="00EE4E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3D353-E1EB-4542-9A88-23D65ED5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26</cp:revision>
  <cp:lastPrinted>2022-06-09T08:35:00Z</cp:lastPrinted>
  <dcterms:created xsi:type="dcterms:W3CDTF">2022-06-07T02:22:00Z</dcterms:created>
  <dcterms:modified xsi:type="dcterms:W3CDTF">2025-06-13T09:09:00Z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