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20238-2024-EOEnMS-E_17841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河北华旭化工有限公司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河北省石家庄市藁城区市府东路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河北省石家庄市藁城区市府东路216号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E:监查1;EnMS:监查1;O:监查1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E:特戊酸、四甲基胍、左旋苯甘氨酸的生产所涉及场所的相关环境管理活动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EnMS:特戊酸、四甲基胍、左旋苯甘氨酸的生产所涉及的能源管理活动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O:特戊酸、四甲基胍、左旋苯甘氨酸的生产所涉及场所的相关职业健康安全管理活动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闫宇侠、范玲玲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2025-06-13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967603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506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