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0021-2023-QEO-E_13385</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陕西海泽天成信息科技有限公司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陕西省西安市高新区科技三路融城云谷B座501A</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陕西省西安市高新区科技三路融城云谷B座501A</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Q:监查2;E:监查2;O:监查2</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Q:计算机信息系统集成及技术服务</w:t>
            </w:r>
          </w:p>
          <w:p w:rsidRPr="000B53C3">
            <w:pPr>
              <w:rPr>
                <w:rFonts w:hint="eastAsia"/>
                <w:szCs w:val="21"/>
              </w:rPr>
            </w:pPr>
            <w:r w:rsidRPr="000B53C3">
              <w:rPr>
                <w:rFonts w:hint="eastAsia"/>
                <w:szCs w:val="21"/>
              </w:rPr>
              <w:t>E:计算机信息系统集成及技术服务所涉及场所的相关环境管理活动</w:t>
            </w:r>
          </w:p>
          <w:p w:rsidRPr="000B53C3">
            <w:pPr>
              <w:rPr>
                <w:rFonts w:hint="eastAsia"/>
                <w:szCs w:val="21"/>
              </w:rPr>
            </w:pPr>
            <w:r w:rsidRPr="000B53C3">
              <w:rPr>
                <w:rFonts w:hint="eastAsia"/>
                <w:szCs w:val="21"/>
              </w:rPr>
              <w:t>O:计算机信息系统集成及技术服务所涉及场所相关的职业健康安全管理活动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闫宇侠、朱晓丽</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 xml:space="preserve"> 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2025-03-25</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47086"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30720"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71661"/>
    <w:rsid w:val="00582950"/>
    <w:rsid w:val="00595C81"/>
    <w:rsid w:val="005B7D12"/>
    <w:rsid w:val="006125A6"/>
    <w:rsid w:val="00702C44"/>
    <w:rsid w:val="00705FAA"/>
    <w:rsid w:val="00731251"/>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Props1.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32</cp:revision>
  <cp:lastPrinted>2022-06-09T08:35:00Z</cp:lastPrinted>
  <dcterms:created xsi:type="dcterms:W3CDTF">2022-06-07T02:22:00Z</dcterms:created>
  <dcterms:modified xsi:type="dcterms:W3CDTF">2025-06-17T08:57:00Z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