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0217-2019-MMS_4235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宝鸡市东兴锻造有限公司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陕西省宝鸡市高新开发区钓渭镇东崖村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陕西省宝鸡市高新开发区钓渭镇东崖村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MMS:汽车变速箱用齿轮、轴类产品的锻造和机械加工。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656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2113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